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4" w:firstLineChars="4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我单位在参加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  <w:lang w:val="en-US" w:eastAsia="zh-CN"/>
        </w:rPr>
        <w:t>哈尔滨工业大学陀螺石英组件采购项目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（HITKS-2020000094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auto"/>
          <w:kern w:val="0"/>
          <w:sz w:val="28"/>
          <w:szCs w:val="28"/>
        </w:rPr>
        <w:t>）的</w:t>
      </w: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招投标活动中，郑重承诺如下：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 xml:space="preserve">授权委托人签字：             法定代表人签字（或名章）：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62" w:firstLineChars="2548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84" w:firstLineChars="2200"/>
        <w:rPr>
          <w:rFonts w:hint="eastAsia"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8"/>
          <w:szCs w:val="28"/>
        </w:rPr>
        <w:t>年    月    日</w:t>
      </w:r>
    </w:p>
    <w:p>
      <w:pPr>
        <w:rPr>
          <w:rFonts w:hint="eastAsia" w:ascii="宋体" w:hAnsi="宋体" w:eastAsia="宋体" w:cs="宋体"/>
        </w:rPr>
      </w:pPr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2A99"/>
    <w:rsid w:val="00057A6E"/>
    <w:rsid w:val="000A561C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3610E"/>
    <w:rsid w:val="00F5166A"/>
    <w:rsid w:val="1001173B"/>
    <w:rsid w:val="1E627E93"/>
    <w:rsid w:val="1FFA1B96"/>
    <w:rsid w:val="446F5467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312" w:lineRule="auto"/>
      <w:ind w:firstLine="420"/>
    </w:pPr>
    <w:rPr>
      <w:rFonts w:ascii="Times New Roman" w:hAnsi="Times New Roman"/>
      <w:szCs w:val="24"/>
    </w:rPr>
  </w:style>
  <w:style w:type="paragraph" w:styleId="3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52</Words>
  <Characters>303</Characters>
  <Lines>2</Lines>
  <Paragraphs>1</Paragraphs>
  <TotalTime>0</TotalTime>
  <ScaleCrop>false</ScaleCrop>
  <LinksUpToDate>false</LinksUpToDate>
  <CharactersWithSpaces>354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2020-11-04T07:04:51Z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